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2" w:rsidRPr="00D61D73" w:rsidRDefault="00580965" w:rsidP="00796596">
      <w:pPr>
        <w:pStyle w:val="Title"/>
        <w:spacing w:after="0"/>
        <w:rPr>
          <w:color w:val="548DD4" w:themeColor="text2" w:themeTint="99"/>
        </w:rPr>
      </w:pPr>
      <w:bookmarkStart w:id="0" w:name="_GoBack"/>
      <w:bookmarkEnd w:id="0"/>
      <w:r w:rsidRPr="00D61D73">
        <w:rPr>
          <w:color w:val="548DD4" w:themeColor="text2" w:themeTint="99"/>
        </w:rPr>
        <w:t xml:space="preserve">Litter of the Thames  </w:t>
      </w:r>
      <w:r w:rsidRPr="00D61D73">
        <w:rPr>
          <w:color w:val="548DD4" w:themeColor="text2" w:themeTint="99"/>
        </w:rPr>
        <w:tab/>
      </w:r>
      <w:r w:rsidR="00ED4C34">
        <w:rPr>
          <w:color w:val="548DD4" w:themeColor="text2" w:themeTint="99"/>
        </w:rPr>
        <w:t>Meeting Minutes</w:t>
      </w:r>
    </w:p>
    <w:p w:rsidR="00D84FB2" w:rsidRPr="00D61D73" w:rsidRDefault="00D61D73" w:rsidP="00796596">
      <w:pPr>
        <w:pStyle w:val="Heading2"/>
        <w:rPr>
          <w:color w:val="548DD4" w:themeColor="text2" w:themeTint="99"/>
        </w:rPr>
      </w:pPr>
      <w:r w:rsidRPr="00D61D73">
        <w:rPr>
          <w:color w:val="548DD4" w:themeColor="text2" w:themeTint="99"/>
        </w:rPr>
        <w:t xml:space="preserve">PLA Offices, </w:t>
      </w:r>
      <w:r w:rsidR="00722AFF" w:rsidRPr="00D61D73">
        <w:rPr>
          <w:color w:val="548DD4" w:themeColor="text2" w:themeTint="99"/>
        </w:rPr>
        <w:t>Pinnacle House, 23-26 St Dunstan</w:t>
      </w:r>
      <w:r w:rsidR="00D84FB2" w:rsidRPr="00D61D73">
        <w:rPr>
          <w:color w:val="548DD4" w:themeColor="text2" w:themeTint="99"/>
        </w:rPr>
        <w:t>’</w:t>
      </w:r>
      <w:r w:rsidR="00722AFF" w:rsidRPr="00D61D73">
        <w:rPr>
          <w:color w:val="548DD4" w:themeColor="text2" w:themeTint="99"/>
        </w:rPr>
        <w:t xml:space="preserve">s Hill, EC3R 8HN </w:t>
      </w:r>
    </w:p>
    <w:p w:rsidR="00D61D73" w:rsidRPr="00D61D73" w:rsidRDefault="00D61D73" w:rsidP="00796596">
      <w:pPr>
        <w:pStyle w:val="Heading2"/>
        <w:rPr>
          <w:color w:val="548DD4" w:themeColor="text2" w:themeTint="99"/>
          <w:sz w:val="24"/>
          <w:szCs w:val="24"/>
        </w:rPr>
      </w:pPr>
      <w:r w:rsidRPr="00D61D73">
        <w:rPr>
          <w:color w:val="548DD4" w:themeColor="text2" w:themeTint="99"/>
          <w:sz w:val="24"/>
          <w:szCs w:val="24"/>
        </w:rPr>
        <w:t>13/07/2015, 1-3pm</w:t>
      </w:r>
    </w:p>
    <w:p w:rsidR="00ED4C34" w:rsidRDefault="00ED4C34" w:rsidP="00796596">
      <w:pPr>
        <w:spacing w:after="0"/>
      </w:pPr>
    </w:p>
    <w:p w:rsidR="00D61D73" w:rsidRDefault="00D61D73" w:rsidP="00796596">
      <w:pPr>
        <w:spacing w:after="0"/>
      </w:pPr>
      <w:r w:rsidRPr="00796596">
        <w:rPr>
          <w:b/>
          <w:bCs/>
        </w:rPr>
        <w:t>Present</w:t>
      </w:r>
      <w:r>
        <w:t>:</w:t>
      </w:r>
      <w:r w:rsidR="00F646FF">
        <w:t xml:space="preserve"> </w:t>
      </w:r>
      <w:r>
        <w:t>Tanya Ferry (PLA, chair); Emma Harrington (Thames21); Suzanne Burgoyne (Thames Water); Brian Clark (British Marine Federation); Paul Clark (Natural History Museum); Pat Fitzsim</w:t>
      </w:r>
      <w:r w:rsidR="00F646FF">
        <w:t>ons (Thames Estuary Partnership</w:t>
      </w:r>
      <w:r w:rsidR="00ED4C34">
        <w:t>; Gerard</w:t>
      </w:r>
      <w:r>
        <w:t xml:space="preserve"> Morgan</w:t>
      </w:r>
      <w:r w:rsidR="00F646FF">
        <w:t xml:space="preserve"> (Transport for London)</w:t>
      </w:r>
    </w:p>
    <w:p w:rsidR="00F646FF" w:rsidRPr="00D61D73" w:rsidRDefault="00F646FF" w:rsidP="00796596">
      <w:pPr>
        <w:spacing w:after="0"/>
      </w:pPr>
      <w:r w:rsidRPr="00796596">
        <w:rPr>
          <w:b/>
          <w:bCs/>
        </w:rPr>
        <w:t>In attendance</w:t>
      </w:r>
      <w:r>
        <w:t>: Sue Harrington (Thames Estuary Partnership) – minutes; Mohammed Dardouk (UCL Academy)</w:t>
      </w:r>
    </w:p>
    <w:p w:rsidR="00F646FF" w:rsidRPr="00D61D73" w:rsidRDefault="00F646FF" w:rsidP="00796596">
      <w:pPr>
        <w:spacing w:after="0"/>
      </w:pPr>
      <w:r w:rsidRPr="00796596">
        <w:rPr>
          <w:b/>
          <w:bCs/>
        </w:rPr>
        <w:t>Apologies</w:t>
      </w:r>
      <w:r>
        <w:t xml:space="preserve">: </w:t>
      </w:r>
      <w:proofErr w:type="spellStart"/>
      <w:r>
        <w:t>Elanor</w:t>
      </w:r>
      <w:proofErr w:type="spellEnd"/>
      <w:r>
        <w:t xml:space="preserve"> Swan (</w:t>
      </w:r>
      <w:proofErr w:type="spellStart"/>
      <w:r>
        <w:t>Anthesis</w:t>
      </w:r>
      <w:proofErr w:type="spellEnd"/>
      <w:r>
        <w:t xml:space="preserve"> Group); Esther Thomas (LWARB); Claire Shrewsbury (WRAP); Adam Batchelor (GLA); Emma Cunningham (MCSUK); Adrian Whyle (Plastics Europe); Dave Morritt (RHUL); Emma Barton (RYA);  Deb Leach (Thames21); Sue Kinsey (MCSUK)</w:t>
      </w:r>
    </w:p>
    <w:p w:rsidR="00796596" w:rsidRDefault="00796596" w:rsidP="00796596">
      <w:pPr>
        <w:spacing w:after="0"/>
      </w:pPr>
    </w:p>
    <w:p w:rsidR="00D61D73" w:rsidRDefault="00373956" w:rsidP="00796596">
      <w:pPr>
        <w:spacing w:after="0"/>
      </w:pPr>
      <w:r>
        <w:t>The minutes of the meeting of March 23, 2015 were agreed as correct</w:t>
      </w:r>
      <w:r w:rsidR="003D0F95">
        <w:t xml:space="preserve">, </w:t>
      </w:r>
      <w:r w:rsidR="00796596">
        <w:t>subject to</w:t>
      </w:r>
      <w:r w:rsidR="003D0F95">
        <w:t xml:space="preserve"> the following amendments:</w:t>
      </w:r>
    </w:p>
    <w:p w:rsidR="00EB6272" w:rsidRDefault="003D0F95" w:rsidP="00796596">
      <w:pPr>
        <w:spacing w:after="0"/>
      </w:pPr>
      <w:r>
        <w:t xml:space="preserve">p3. </w:t>
      </w:r>
    </w:p>
    <w:p w:rsidR="003D0F95" w:rsidRDefault="003D0F95" w:rsidP="00796596">
      <w:pPr>
        <w:spacing w:after="0"/>
        <w:rPr>
          <w:i/>
          <w:iCs/>
        </w:rPr>
      </w:pPr>
      <w:r>
        <w:t xml:space="preserve">Royal Holloway </w:t>
      </w:r>
      <w:r w:rsidRPr="003D0F95">
        <w:rPr>
          <w:i/>
          <w:iCs/>
        </w:rPr>
        <w:t>University of London</w:t>
      </w:r>
    </w:p>
    <w:p w:rsidR="00EB6272" w:rsidRDefault="00EB6272" w:rsidP="00796596">
      <w:pPr>
        <w:spacing w:after="0"/>
      </w:pPr>
      <w:r>
        <w:t xml:space="preserve">Rewrite </w:t>
      </w:r>
      <w:r w:rsidRPr="003D05FC">
        <w:rPr>
          <w:i/>
          <w:iCs/>
        </w:rPr>
        <w:t>Natural History Museum</w:t>
      </w:r>
      <w:r>
        <w:t xml:space="preserve"> section to as follows</w:t>
      </w:r>
      <w:r w:rsidR="003D05FC">
        <w:t>:</w:t>
      </w:r>
    </w:p>
    <w:p w:rsidR="00EB6272" w:rsidRDefault="00EB6272" w:rsidP="00796596">
      <w:pPr>
        <w:spacing w:after="0"/>
        <w:ind w:left="720"/>
      </w:pPr>
      <w:r>
        <w:t>Having looked into crustacean and fish stomach contents with RHUL, the next aspect to investigate is seal stomach contents. Brian Smith is responsible for collecting cetaceans for the museum</w:t>
      </w:r>
      <w:r w:rsidRPr="00EB6272">
        <w:t xml:space="preserve"> </w:t>
      </w:r>
      <w:r>
        <w:t>and the seal management plan is being developed in collaboration with ZSL. There is potential for ZSL and NHM to work together on this.</w:t>
      </w:r>
    </w:p>
    <w:p w:rsidR="00EB6272" w:rsidRPr="00EB6272" w:rsidRDefault="00EB6272" w:rsidP="00796596">
      <w:pPr>
        <w:spacing w:after="0"/>
        <w:ind w:firstLine="720"/>
      </w:pPr>
      <w:r>
        <w:t>PC will send the article on ma</w:t>
      </w:r>
      <w:r w:rsidR="003D05FC">
        <w:t>rine litter once it is finalised</w:t>
      </w:r>
      <w:r>
        <w:t xml:space="preserve"> [ACTION ongoing]</w:t>
      </w:r>
    </w:p>
    <w:p w:rsidR="003D0F95" w:rsidRDefault="00EB6272" w:rsidP="00796596">
      <w:pPr>
        <w:spacing w:after="0"/>
        <w:rPr>
          <w:i/>
          <w:iCs/>
        </w:rPr>
      </w:pPr>
      <w:r>
        <w:rPr>
          <w:i/>
          <w:iCs/>
        </w:rPr>
        <w:t xml:space="preserve"> </w:t>
      </w:r>
      <w:r w:rsidRPr="00EB6272">
        <w:t>Delete</w:t>
      </w:r>
      <w:r>
        <w:t xml:space="preserve"> </w:t>
      </w:r>
      <w:r w:rsidRPr="00EB6272">
        <w:rPr>
          <w:i/>
          <w:iCs/>
        </w:rPr>
        <w:t>TF will give the group an introduction to CEFAS [ACTION]</w:t>
      </w:r>
    </w:p>
    <w:p w:rsidR="00796596" w:rsidRPr="00796596" w:rsidRDefault="00796596" w:rsidP="00796596">
      <w:pPr>
        <w:spacing w:after="0"/>
      </w:pPr>
    </w:p>
    <w:p w:rsidR="00373956" w:rsidRDefault="00373956" w:rsidP="00796596">
      <w:pPr>
        <w:spacing w:after="0"/>
        <w:rPr>
          <w:b/>
          <w:bCs/>
        </w:rPr>
      </w:pPr>
      <w:r w:rsidRPr="005E0CE7">
        <w:rPr>
          <w:b/>
          <w:bCs/>
        </w:rPr>
        <w:t xml:space="preserve">Matters Arising and Actions </w:t>
      </w:r>
    </w:p>
    <w:p w:rsidR="00B36F18" w:rsidRDefault="004D0E9F" w:rsidP="00796596">
      <w:pPr>
        <w:spacing w:after="0"/>
        <w:rPr>
          <w:b/>
          <w:bCs/>
        </w:rPr>
      </w:pPr>
      <w:r>
        <w:rPr>
          <w:b/>
          <w:bCs/>
        </w:rPr>
        <w:t>Chair’s comments</w:t>
      </w:r>
    </w:p>
    <w:p w:rsidR="009F750B" w:rsidRDefault="004D0E9F" w:rsidP="00796596">
      <w:pPr>
        <w:spacing w:after="0"/>
      </w:pPr>
      <w:r>
        <w:t>The purpose of the meeting is for discussion and action, so a way should be found for non-</w:t>
      </w:r>
      <w:r w:rsidR="000B4F3E">
        <w:t>active members</w:t>
      </w:r>
      <w:r>
        <w:t xml:space="preserve"> to </w:t>
      </w:r>
      <w:r w:rsidR="000B4F3E">
        <w:t>be reflected in the information or correspondence (maybe make notes available on line but not circulate meeting dates)</w:t>
      </w:r>
      <w:r>
        <w:t xml:space="preserve">. </w:t>
      </w:r>
    </w:p>
    <w:p w:rsidR="004D0E9F" w:rsidRDefault="004D0E9F" w:rsidP="00796596">
      <w:pPr>
        <w:spacing w:after="0"/>
      </w:pPr>
      <w:r>
        <w:t xml:space="preserve">Topic based meetings might draw in dedicated interest groups – Sue Thomas will do a presentation and the </w:t>
      </w:r>
      <w:r w:rsidR="00A252D1">
        <w:t>London Waste board</w:t>
      </w:r>
      <w:r>
        <w:t xml:space="preserve"> also</w:t>
      </w:r>
      <w:r w:rsidR="009F750B">
        <w:t xml:space="preserve"> in future meetings</w:t>
      </w:r>
      <w:r>
        <w:t>.</w:t>
      </w:r>
    </w:p>
    <w:p w:rsidR="004D0E9F" w:rsidRDefault="004D0E9F" w:rsidP="00796596">
      <w:pPr>
        <w:spacing w:after="0"/>
      </w:pPr>
      <w:r>
        <w:t>PF offered to contact potential members on a 1:1 basis. Plastics Europe have posters that could be distributed [ACTIONS PF]</w:t>
      </w:r>
      <w:r w:rsidR="00121432">
        <w:t>. A distribution plan and impact assessment are needed for these actions.</w:t>
      </w:r>
    </w:p>
    <w:p w:rsidR="00121432" w:rsidRPr="004D0E9F" w:rsidRDefault="00A741A4" w:rsidP="00796596">
      <w:pPr>
        <w:spacing w:after="0"/>
      </w:pPr>
      <w:r>
        <w:t>EH</w:t>
      </w:r>
      <w:r w:rsidR="00121432">
        <w:t>/DL to liaise with GLA about small corner shop usage of plastic bags [ACTION and report back]</w:t>
      </w:r>
    </w:p>
    <w:p w:rsidR="005E0CE7" w:rsidRDefault="005E0CE7" w:rsidP="00796596">
      <w:pPr>
        <w:spacing w:after="0"/>
      </w:pPr>
      <w:r>
        <w:t xml:space="preserve">TF reported that PLA will produce an A3 poster on </w:t>
      </w:r>
      <w:r w:rsidR="003D0F95">
        <w:t>‘do</w:t>
      </w:r>
      <w:r>
        <w:t>s and don’ts</w:t>
      </w:r>
      <w:r w:rsidR="003D0F95">
        <w:t>’</w:t>
      </w:r>
      <w:r>
        <w:t xml:space="preserve"> regarding Litter, Alien Species and </w:t>
      </w:r>
      <w:r w:rsidR="00C10BC3">
        <w:t xml:space="preserve">unnecessary disturbance </w:t>
      </w:r>
      <w:r>
        <w:t xml:space="preserve"> in order to engage other river users</w:t>
      </w:r>
    </w:p>
    <w:p w:rsidR="003D0F95" w:rsidRDefault="003D0F95" w:rsidP="00796596">
      <w:pPr>
        <w:spacing w:after="0"/>
      </w:pPr>
      <w:r>
        <w:t>PF reported no response yet by Cross River Partnership</w:t>
      </w:r>
      <w:r w:rsidR="00D74282">
        <w:t xml:space="preserve"> will arrange a meeting [ACTION]</w:t>
      </w:r>
    </w:p>
    <w:p w:rsidR="003D0F95" w:rsidRDefault="003D0F95" w:rsidP="00796596">
      <w:pPr>
        <w:spacing w:after="0"/>
      </w:pPr>
      <w:r>
        <w:t>TEP to share emails and contact details of group members [outstanding ACTION]</w:t>
      </w:r>
    </w:p>
    <w:p w:rsidR="003D0F95" w:rsidRDefault="003D0F95" w:rsidP="00796596">
      <w:pPr>
        <w:spacing w:after="0"/>
      </w:pPr>
      <w:r>
        <w:t>TEP to put circulated information on litter on the TEP website [outstanding ACTION]</w:t>
      </w:r>
      <w:r w:rsidR="00121432">
        <w:t>. Once the Thames Litter Forum URL is obtained this should be linked to the TEP web page</w:t>
      </w:r>
    </w:p>
    <w:p w:rsidR="003D0F95" w:rsidRDefault="003D0F95" w:rsidP="00796596">
      <w:pPr>
        <w:spacing w:after="0"/>
      </w:pPr>
      <w:r>
        <w:lastRenderedPageBreak/>
        <w:t>TF reported that the production of a logo and strap line for the group was o</w:t>
      </w:r>
      <w:r w:rsidR="00B36F18">
        <w:t>ngoing</w:t>
      </w:r>
      <w:r>
        <w:t xml:space="preserve"> [outstanding ACTION]</w:t>
      </w:r>
    </w:p>
    <w:p w:rsidR="003D0F95" w:rsidRDefault="003D0F95" w:rsidP="00796596">
      <w:pPr>
        <w:spacing w:after="0"/>
      </w:pPr>
      <w:r>
        <w:t>PF reported that links to the TEP Fisheries Action Group for the Evidence Group were del</w:t>
      </w:r>
      <w:r w:rsidR="00B36F18">
        <w:t>a</w:t>
      </w:r>
      <w:r>
        <w:t>yed</w:t>
      </w:r>
    </w:p>
    <w:p w:rsidR="00C40557" w:rsidRDefault="00B36F18" w:rsidP="00796596">
      <w:pPr>
        <w:spacing w:after="0"/>
      </w:pPr>
      <w:r>
        <w:t>BC to gauge interest from the Passenger Boatowners Association in monitoring the river under Thames Watch [outstanding ACTION]</w:t>
      </w:r>
    </w:p>
    <w:p w:rsidR="005E0CE7" w:rsidRDefault="00B36F18" w:rsidP="00796596">
      <w:pPr>
        <w:spacing w:after="0"/>
      </w:pPr>
      <w:r>
        <w:t>EH to circulate the Tha</w:t>
      </w:r>
      <w:r w:rsidR="00C10BC3">
        <w:t>m</w:t>
      </w:r>
      <w:r>
        <w:t>es21 Big Count leaflets [outstanding ACTION]</w:t>
      </w:r>
    </w:p>
    <w:p w:rsidR="00107A6E" w:rsidRDefault="00107A6E" w:rsidP="00796596">
      <w:pPr>
        <w:spacing w:after="0"/>
      </w:pPr>
    </w:p>
    <w:p w:rsidR="00107A6E" w:rsidRDefault="00107A6E" w:rsidP="00796596">
      <w:pPr>
        <w:spacing w:after="0"/>
      </w:pPr>
    </w:p>
    <w:p w:rsidR="005E0CE7" w:rsidRDefault="00B36F18" w:rsidP="00796596">
      <w:pPr>
        <w:spacing w:after="0"/>
      </w:pPr>
      <w:r w:rsidRPr="00B36F18">
        <w:rPr>
          <w:b/>
          <w:bCs/>
        </w:rPr>
        <w:t>AGENDA</w:t>
      </w:r>
    </w:p>
    <w:p w:rsidR="008E1D89" w:rsidRPr="00465D49" w:rsidRDefault="00FB63B4" w:rsidP="00796596">
      <w:pPr>
        <w:spacing w:after="0"/>
        <w:rPr>
          <w:b/>
          <w:bCs/>
        </w:rPr>
      </w:pPr>
      <w:r w:rsidRPr="00465D49">
        <w:rPr>
          <w:b/>
          <w:bCs/>
        </w:rPr>
        <w:t>National Evidence G</w:t>
      </w:r>
      <w:r w:rsidR="008E1D89" w:rsidRPr="00465D49">
        <w:rPr>
          <w:b/>
          <w:bCs/>
        </w:rPr>
        <w:t>roup update</w:t>
      </w:r>
    </w:p>
    <w:p w:rsidR="00FB63B4" w:rsidRDefault="00FB63B4" w:rsidP="00796596">
      <w:pPr>
        <w:spacing w:after="0"/>
      </w:pPr>
      <w:r>
        <w:t xml:space="preserve">EH – the group met in June and the partners are discussing a Horizon 2020 bid to focus on the Thames and sources of litter that reach the sea. An </w:t>
      </w:r>
      <w:proofErr w:type="spellStart"/>
      <w:r>
        <w:t>Intereg</w:t>
      </w:r>
      <w:proofErr w:type="spellEnd"/>
      <w:r>
        <w:t xml:space="preserve"> 2c bid with European partners would seek to upgrade litter traps. Recycled litter could be made into solids. PLA and Thames21</w:t>
      </w:r>
      <w:r w:rsidR="00C10BC3">
        <w:t xml:space="preserve">, with TTT, </w:t>
      </w:r>
      <w:r>
        <w:t xml:space="preserve">will have a joint litter campaign launch during Totally Thames, date tbc. </w:t>
      </w:r>
      <w:r w:rsidR="00465D49">
        <w:t>MEC, a marketing company based in Thames-side containers will have pictograms depicting the ‘Health of the River’. Thames21 have forthcoming foreshore litter events at Greenwich and Strand-on-the-Green. TF reported that 98% of driftwood waste is recycled and none goes to landfill. There had been 3 incidents reported of vessels impacting with driftwood.</w:t>
      </w:r>
    </w:p>
    <w:p w:rsidR="00465D49" w:rsidRDefault="00465D49" w:rsidP="00796596">
      <w:pPr>
        <w:spacing w:after="0"/>
      </w:pPr>
      <w:r>
        <w:t>PC (or colleague) agreed to contribute to a TEP annual forum workshop on litter [ACTION]</w:t>
      </w:r>
    </w:p>
    <w:p w:rsidR="00796596" w:rsidRDefault="00796596" w:rsidP="00796596">
      <w:pPr>
        <w:spacing w:after="0"/>
      </w:pPr>
    </w:p>
    <w:p w:rsidR="00465D49" w:rsidRPr="00465D49" w:rsidRDefault="00465D49" w:rsidP="00796596">
      <w:pPr>
        <w:spacing w:after="0"/>
        <w:rPr>
          <w:b/>
          <w:bCs/>
        </w:rPr>
      </w:pPr>
      <w:r w:rsidRPr="00465D49">
        <w:rPr>
          <w:b/>
          <w:bCs/>
        </w:rPr>
        <w:t>Marine Litter Network</w:t>
      </w:r>
    </w:p>
    <w:p w:rsidR="00465D49" w:rsidRDefault="00465D49" w:rsidP="00796596">
      <w:pPr>
        <w:spacing w:after="0"/>
      </w:pPr>
      <w:r>
        <w:t>PF reported on the recent AGM and projects that could be brought to the Thames Estuary:</w:t>
      </w:r>
    </w:p>
    <w:p w:rsidR="00465D49" w:rsidRDefault="00465D49" w:rsidP="00796596">
      <w:pPr>
        <w:pStyle w:val="ListParagraph"/>
        <w:numPr>
          <w:ilvl w:val="0"/>
          <w:numId w:val="2"/>
        </w:numPr>
        <w:spacing w:after="0"/>
      </w:pPr>
      <w:r>
        <w:t>Sewage Related Debris – an education project – suitable for the Thames Learning Group [TEP ACTION]</w:t>
      </w:r>
    </w:p>
    <w:p w:rsidR="00465D49" w:rsidRDefault="00465D49" w:rsidP="00796596">
      <w:pPr>
        <w:pStyle w:val="ListParagraph"/>
        <w:numPr>
          <w:ilvl w:val="0"/>
          <w:numId w:val="2"/>
        </w:numPr>
        <w:spacing w:after="0"/>
      </w:pPr>
      <w:r>
        <w:t>Cafe Accreditation Scheme – TF agreed to raise this with the Paper Cup people [ACTION]</w:t>
      </w:r>
      <w:r w:rsidR="00D74282">
        <w:t xml:space="preserve"> and send info to GM to liaise with pier cafe proprietors [ACTION]. PLA and GLA could advise on this via new cafe requests</w:t>
      </w:r>
    </w:p>
    <w:p w:rsidR="00D74282" w:rsidRDefault="00D74282" w:rsidP="00796596">
      <w:pPr>
        <w:spacing w:after="0"/>
      </w:pPr>
      <w:r>
        <w:t xml:space="preserve">Other issues </w:t>
      </w:r>
    </w:p>
    <w:p w:rsidR="00D74282" w:rsidRDefault="00D74282" w:rsidP="00796596">
      <w:pPr>
        <w:spacing w:after="0"/>
      </w:pPr>
      <w:r>
        <w:t>Unflushables – positive messages need constant reiteration though notices</w:t>
      </w:r>
      <w:r w:rsidR="00536288">
        <w:t>, especially amusing ones</w:t>
      </w:r>
    </w:p>
    <w:p w:rsidR="00872A5D" w:rsidRDefault="00536288" w:rsidP="00796596">
      <w:pPr>
        <w:spacing w:after="0"/>
      </w:pPr>
      <w:r>
        <w:t>Plastics based garments – when washed do fibres from recycled materials then enter the water systems? Retailers such as H&amp;M might be interested in supporting campaigns</w:t>
      </w:r>
      <w:r w:rsidR="00342A8B">
        <w:t xml:space="preserve">. </w:t>
      </w:r>
    </w:p>
    <w:p w:rsidR="00872A5D" w:rsidRDefault="00C10BC3" w:rsidP="00796596">
      <w:pPr>
        <w:spacing w:after="0"/>
      </w:pPr>
      <w:r>
        <w:t xml:space="preserve">Other opportunities listed may be of interest to forum members and could be developed as required. </w:t>
      </w:r>
    </w:p>
    <w:p w:rsidR="00107A6E" w:rsidRDefault="00107A6E" w:rsidP="00796596">
      <w:pPr>
        <w:spacing w:after="0"/>
      </w:pPr>
    </w:p>
    <w:p w:rsidR="00872A5D" w:rsidRDefault="00363624" w:rsidP="00796596">
      <w:pPr>
        <w:spacing w:after="0"/>
        <w:rPr>
          <w:b/>
          <w:bCs/>
        </w:rPr>
      </w:pPr>
      <w:r w:rsidRPr="00872A5D">
        <w:rPr>
          <w:b/>
          <w:bCs/>
        </w:rPr>
        <w:t>Sector updates</w:t>
      </w:r>
      <w:r w:rsidRPr="00872A5D">
        <w:rPr>
          <w:b/>
          <w:bCs/>
        </w:rPr>
        <w:tab/>
      </w:r>
    </w:p>
    <w:p w:rsidR="00872A5D" w:rsidRPr="00081561" w:rsidRDefault="00872A5D" w:rsidP="00796596">
      <w:pPr>
        <w:spacing w:after="0" w:line="360" w:lineRule="auto"/>
        <w:rPr>
          <w:b/>
          <w:bCs/>
        </w:rPr>
      </w:pPr>
      <w:r w:rsidRPr="00081561">
        <w:rPr>
          <w:b/>
          <w:bCs/>
        </w:rPr>
        <w:t>Academic sector</w:t>
      </w:r>
    </w:p>
    <w:p w:rsidR="00C10BC3" w:rsidRDefault="00872A5D" w:rsidP="00796596">
      <w:pPr>
        <w:spacing w:after="0"/>
      </w:pPr>
      <w:r>
        <w:t xml:space="preserve">Health of the Thames – </w:t>
      </w:r>
      <w:r w:rsidR="00C10BC3">
        <w:t xml:space="preserve">PC </w:t>
      </w:r>
      <w:r>
        <w:t xml:space="preserve">commented that this is misunderstood as there have been improvements in some areas and deterioration in others </w:t>
      </w:r>
      <w:proofErr w:type="spellStart"/>
      <w:r>
        <w:t>eg</w:t>
      </w:r>
      <w:proofErr w:type="spellEnd"/>
      <w:r>
        <w:t xml:space="preserve"> plastics. </w:t>
      </w:r>
    </w:p>
    <w:p w:rsidR="00C10BC3" w:rsidRDefault="00C10BC3" w:rsidP="00796596">
      <w:pPr>
        <w:spacing w:after="0"/>
      </w:pPr>
      <w:r>
        <w:t xml:space="preserve">NHM update - </w:t>
      </w:r>
      <w:r w:rsidR="00872A5D">
        <w:t xml:space="preserve">PC commented on recent and in prep. research papers  - trace metals in barnacles; plastics in flounders. </w:t>
      </w:r>
      <w:r>
        <w:t>PC to circulate all existing research papers to group –[ACTION]</w:t>
      </w:r>
    </w:p>
    <w:p w:rsidR="00363624" w:rsidRDefault="00872A5D" w:rsidP="00796596">
      <w:pPr>
        <w:spacing w:after="0"/>
      </w:pPr>
      <w:r>
        <w:t xml:space="preserve">PLA working with British Geological Society, </w:t>
      </w:r>
      <w:r w:rsidR="00107A6E">
        <w:t xml:space="preserve">as part of a trial method to evaluate the amount </w:t>
      </w:r>
      <w:proofErr w:type="spellStart"/>
      <w:r w:rsidR="00107A6E">
        <w:t>ofplastics</w:t>
      </w:r>
      <w:proofErr w:type="spellEnd"/>
      <w:r w:rsidR="00107A6E">
        <w:t xml:space="preserve"> in sediments taken for dredge sampling. As it is new science under development any</w:t>
      </w:r>
      <w:r>
        <w:t xml:space="preserve"> report will not be due for another 18 months.</w:t>
      </w:r>
    </w:p>
    <w:p w:rsidR="00872A5D" w:rsidRPr="00872A5D" w:rsidRDefault="00872A5D" w:rsidP="00796596">
      <w:pPr>
        <w:spacing w:after="0"/>
      </w:pPr>
    </w:p>
    <w:p w:rsidR="00363624" w:rsidRPr="00081561" w:rsidRDefault="00872A5D" w:rsidP="008674B6">
      <w:pPr>
        <w:spacing w:after="0"/>
        <w:rPr>
          <w:b/>
        </w:rPr>
      </w:pPr>
      <w:r w:rsidRPr="00081561">
        <w:rPr>
          <w:b/>
        </w:rPr>
        <w:lastRenderedPageBreak/>
        <w:t>Industry sector</w:t>
      </w:r>
    </w:p>
    <w:p w:rsidR="00107A6E" w:rsidRDefault="00872A5D" w:rsidP="008674B6">
      <w:pPr>
        <w:spacing w:after="0"/>
      </w:pPr>
      <w:r w:rsidRPr="008674B6">
        <w:t xml:space="preserve">GM reported that fresh water dispensers had been installed recently at Tower and Westminster piers, for pier users to </w:t>
      </w:r>
      <w:r w:rsidR="00107A6E">
        <w:t>refill for free</w:t>
      </w:r>
      <w:r w:rsidRPr="008674B6">
        <w:t xml:space="preserve"> their own bottles or new @ £3 each. Over 10k half litre dispense</w:t>
      </w:r>
      <w:r w:rsidR="00107A6E">
        <w:t>d</w:t>
      </w:r>
      <w:r w:rsidRPr="008674B6">
        <w:t xml:space="preserve"> to date, but very few bottles bought. There are plans for further dispensers at Embankment and possibly at Greenwich. No concerns have been voiced so far by the commercial pier users</w:t>
      </w:r>
      <w:r w:rsidR="003D05FC" w:rsidRPr="008674B6">
        <w:t xml:space="preserve">. </w:t>
      </w:r>
    </w:p>
    <w:p w:rsidR="00107A6E" w:rsidRDefault="003D05FC" w:rsidP="008674B6">
      <w:pPr>
        <w:spacing w:after="0"/>
      </w:pPr>
      <w:r w:rsidRPr="008674B6">
        <w:t xml:space="preserve">The potential for waste to be thrown into the river during major events (New Year’s Eve, Marathon, Totally Thames) needs to be </w:t>
      </w:r>
      <w:r w:rsidR="00107A6E">
        <w:t>developed as an opportunity to raise awareness and reduce the risk</w:t>
      </w:r>
      <w:r w:rsidRPr="008674B6">
        <w:t xml:space="preserve">. </w:t>
      </w:r>
    </w:p>
    <w:p w:rsidR="00872A5D" w:rsidRPr="008674B6" w:rsidRDefault="003D05FC" w:rsidP="008674B6">
      <w:pPr>
        <w:spacing w:after="0"/>
      </w:pPr>
      <w:r w:rsidRPr="008674B6">
        <w:t>SB to investigate whether Thames Tideway Tunnel have a</w:t>
      </w:r>
      <w:r w:rsidR="00107A6E">
        <w:t>ny</w:t>
      </w:r>
      <w:r w:rsidRPr="008674B6">
        <w:t xml:space="preserve"> litter </w:t>
      </w:r>
      <w:r w:rsidR="00107A6E">
        <w:t xml:space="preserve">activities or </w:t>
      </w:r>
      <w:r w:rsidRPr="008674B6">
        <w:t>campaign</w:t>
      </w:r>
      <w:r w:rsidR="00107A6E">
        <w:t>s</w:t>
      </w:r>
      <w:r w:rsidRPr="008674B6">
        <w:t xml:space="preserve"> [ACTION]</w:t>
      </w:r>
    </w:p>
    <w:p w:rsidR="003D05FC" w:rsidRDefault="003D05FC" w:rsidP="008674B6">
      <w:pPr>
        <w:spacing w:after="0"/>
      </w:pPr>
    </w:p>
    <w:p w:rsidR="003D05FC" w:rsidRPr="00081561" w:rsidRDefault="00363624" w:rsidP="008674B6">
      <w:pPr>
        <w:spacing w:after="0"/>
        <w:rPr>
          <w:b/>
        </w:rPr>
      </w:pPr>
      <w:r w:rsidRPr="00081561">
        <w:rPr>
          <w:b/>
        </w:rPr>
        <w:t>Events</w:t>
      </w:r>
    </w:p>
    <w:p w:rsidR="003D05FC" w:rsidRDefault="003D05FC" w:rsidP="008674B6">
      <w:pPr>
        <w:spacing w:after="0"/>
      </w:pPr>
      <w:r>
        <w:t>BC suggested a Plastic Beer Mug recycling campaign</w:t>
      </w:r>
      <w:r w:rsidR="00107A6E">
        <w:t xml:space="preserve"> at big public events</w:t>
      </w:r>
    </w:p>
    <w:p w:rsidR="003D05FC" w:rsidRDefault="003D05FC" w:rsidP="008674B6">
      <w:pPr>
        <w:spacing w:after="0"/>
      </w:pPr>
      <w:r>
        <w:t xml:space="preserve">Totally Thames </w:t>
      </w:r>
      <w:r w:rsidR="00297928">
        <w:t>–</w:t>
      </w:r>
      <w:r>
        <w:t xml:space="preserve"> </w:t>
      </w:r>
      <w:r w:rsidR="00297928">
        <w:t xml:space="preserve">all forum members should encourage the recycling message during their events. The </w:t>
      </w:r>
      <w:r w:rsidR="00107A6E">
        <w:t xml:space="preserve">forum </w:t>
      </w:r>
      <w:r w:rsidR="00297928">
        <w:t>logo should be ready for use during September</w:t>
      </w:r>
      <w:r w:rsidR="00107A6E">
        <w:t xml:space="preserve"> events</w:t>
      </w:r>
    </w:p>
    <w:p w:rsidR="00FB5397" w:rsidRDefault="00FB5397" w:rsidP="008674B6">
      <w:pPr>
        <w:spacing w:after="0"/>
      </w:pPr>
      <w:r>
        <w:t>Selfridges Project Ocean Plastics Debate</w:t>
      </w:r>
      <w:r w:rsidR="00297928">
        <w:t xml:space="preserve"> – PF will invite all forum members to this event on single use plastic bottles – </w:t>
      </w:r>
      <w:proofErr w:type="spellStart"/>
      <w:r w:rsidR="00297928">
        <w:t>TfL</w:t>
      </w:r>
      <w:proofErr w:type="spellEnd"/>
      <w:r w:rsidR="00297928">
        <w:t xml:space="preserve"> can be suggested for the panel [ACTION]</w:t>
      </w:r>
    </w:p>
    <w:p w:rsidR="00107A6E" w:rsidRDefault="00107A6E" w:rsidP="008674B6">
      <w:pPr>
        <w:spacing w:after="0"/>
        <w:rPr>
          <w:b/>
        </w:rPr>
      </w:pPr>
    </w:p>
    <w:p w:rsidR="00107A6E" w:rsidRDefault="00107A6E" w:rsidP="008674B6">
      <w:pPr>
        <w:spacing w:after="0"/>
        <w:rPr>
          <w:b/>
        </w:rPr>
      </w:pPr>
    </w:p>
    <w:p w:rsidR="00297928" w:rsidRPr="00081561" w:rsidRDefault="00297928" w:rsidP="008674B6">
      <w:pPr>
        <w:spacing w:after="0"/>
        <w:rPr>
          <w:b/>
        </w:rPr>
      </w:pPr>
      <w:r w:rsidRPr="00081561">
        <w:rPr>
          <w:b/>
        </w:rPr>
        <w:t>Any other business</w:t>
      </w:r>
    </w:p>
    <w:p w:rsidR="00297928" w:rsidRDefault="00297928" w:rsidP="008674B6">
      <w:pPr>
        <w:spacing w:after="0"/>
      </w:pPr>
      <w:r>
        <w:t xml:space="preserve">PF – the House of Commons report has recommendations, the framework of which could be transferred to the Litter Forum </w:t>
      </w:r>
      <w:proofErr w:type="spellStart"/>
      <w:r>
        <w:t>eg</w:t>
      </w:r>
      <w:proofErr w:type="spellEnd"/>
      <w:r>
        <w:t xml:space="preserve"> evidence, costs </w:t>
      </w:r>
      <w:proofErr w:type="spellStart"/>
      <w:r>
        <w:t>etc</w:t>
      </w:r>
      <w:proofErr w:type="spellEnd"/>
    </w:p>
    <w:p w:rsidR="00297928" w:rsidRDefault="00297928" w:rsidP="008674B6">
      <w:pPr>
        <w:spacing w:after="0"/>
      </w:pPr>
      <w:r>
        <w:t>TF – the Port Health Authority</w:t>
      </w:r>
      <w:r w:rsidR="00796596">
        <w:t xml:space="preserve"> may attend if there is an agenda item of specific interest. GM noted the overlap in potential interests.</w:t>
      </w:r>
    </w:p>
    <w:p w:rsidR="00796596" w:rsidRDefault="00796596" w:rsidP="008674B6">
      <w:pPr>
        <w:spacing w:after="0"/>
      </w:pPr>
    </w:p>
    <w:p w:rsidR="00796596" w:rsidRPr="00596040" w:rsidRDefault="00796596" w:rsidP="008674B6">
      <w:pPr>
        <w:spacing w:after="0"/>
        <w:rPr>
          <w:b/>
          <w:bCs/>
        </w:rPr>
      </w:pPr>
      <w:r w:rsidRPr="00596040">
        <w:rPr>
          <w:b/>
          <w:bCs/>
        </w:rPr>
        <w:t>Date of Next Quarterly Meeting</w:t>
      </w:r>
    </w:p>
    <w:p w:rsidR="00796596" w:rsidRPr="00297928" w:rsidRDefault="00796596" w:rsidP="008674B6">
      <w:pPr>
        <w:spacing w:after="0"/>
      </w:pPr>
      <w:r>
        <w:t xml:space="preserve">Early October – </w:t>
      </w:r>
      <w:r w:rsidR="000B7E8F">
        <w:t xml:space="preserve">active </w:t>
      </w:r>
      <w:r>
        <w:t>members will be canvassed via a Doodle Poll</w:t>
      </w:r>
    </w:p>
    <w:p w:rsidR="00363624" w:rsidRDefault="00363624" w:rsidP="00796596">
      <w:pPr>
        <w:pStyle w:val="ListParagraph"/>
        <w:spacing w:after="0"/>
        <w:ind w:left="1440"/>
      </w:pPr>
    </w:p>
    <w:p w:rsidR="00363624" w:rsidRPr="00796596" w:rsidRDefault="00796596" w:rsidP="00796596">
      <w:pPr>
        <w:spacing w:after="0"/>
        <w:rPr>
          <w:b/>
          <w:bCs/>
        </w:rPr>
      </w:pPr>
      <w:r w:rsidRPr="00796596">
        <w:rPr>
          <w:b/>
          <w:bCs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6596" w:rsidTr="00796596">
        <w:tc>
          <w:tcPr>
            <w:tcW w:w="4621" w:type="dxa"/>
          </w:tcPr>
          <w:p w:rsidR="00796596" w:rsidRPr="008674B6" w:rsidRDefault="00796596" w:rsidP="00796596">
            <w:pPr>
              <w:rPr>
                <w:b/>
                <w:bCs/>
              </w:rPr>
            </w:pPr>
            <w:r w:rsidRPr="008674B6">
              <w:rPr>
                <w:b/>
                <w:bCs/>
              </w:rPr>
              <w:t>Task</w:t>
            </w:r>
          </w:p>
        </w:tc>
        <w:tc>
          <w:tcPr>
            <w:tcW w:w="4621" w:type="dxa"/>
          </w:tcPr>
          <w:p w:rsidR="00796596" w:rsidRPr="008674B6" w:rsidRDefault="00796596" w:rsidP="00796596">
            <w:pPr>
              <w:rPr>
                <w:b/>
                <w:bCs/>
              </w:rPr>
            </w:pPr>
            <w:r w:rsidRPr="008674B6">
              <w:rPr>
                <w:b/>
                <w:bCs/>
              </w:rPr>
              <w:t>Forum member</w:t>
            </w:r>
          </w:p>
        </w:tc>
      </w:tr>
      <w:tr w:rsidR="00796596" w:rsidTr="00796596">
        <w:tc>
          <w:tcPr>
            <w:tcW w:w="4621" w:type="dxa"/>
          </w:tcPr>
          <w:p w:rsidR="00796596" w:rsidRDefault="00796596" w:rsidP="00796596"/>
        </w:tc>
        <w:tc>
          <w:tcPr>
            <w:tcW w:w="4621" w:type="dxa"/>
          </w:tcPr>
          <w:p w:rsidR="00796596" w:rsidRDefault="00796596" w:rsidP="00796596"/>
        </w:tc>
      </w:tr>
      <w:tr w:rsidR="00796596" w:rsidTr="00796596">
        <w:tc>
          <w:tcPr>
            <w:tcW w:w="4621" w:type="dxa"/>
          </w:tcPr>
          <w:p w:rsidR="00796596" w:rsidRDefault="00796596" w:rsidP="00796596">
            <w:r>
              <w:t>Obtain posters from Plastics Europe and circulate</w:t>
            </w:r>
          </w:p>
        </w:tc>
        <w:tc>
          <w:tcPr>
            <w:tcW w:w="4621" w:type="dxa"/>
          </w:tcPr>
          <w:p w:rsidR="00796596" w:rsidRDefault="00796596" w:rsidP="00796596">
            <w:r>
              <w:t>Pat Fitzsimons</w:t>
            </w:r>
          </w:p>
        </w:tc>
      </w:tr>
      <w:tr w:rsidR="00796596" w:rsidTr="00796596">
        <w:tc>
          <w:tcPr>
            <w:tcW w:w="4621" w:type="dxa"/>
          </w:tcPr>
          <w:p w:rsidR="00796596" w:rsidRDefault="00A741A4" w:rsidP="00796596">
            <w:r>
              <w:t>Liaise with GLA about small corner shop usage of plastic bags</w:t>
            </w:r>
          </w:p>
        </w:tc>
        <w:tc>
          <w:tcPr>
            <w:tcW w:w="4621" w:type="dxa"/>
          </w:tcPr>
          <w:p w:rsidR="00796596" w:rsidRDefault="00A741A4" w:rsidP="00796596">
            <w:r>
              <w:t>Emma Harrington/Deb Leach</w:t>
            </w:r>
          </w:p>
        </w:tc>
      </w:tr>
      <w:tr w:rsidR="00796596" w:rsidTr="00796596">
        <w:tc>
          <w:tcPr>
            <w:tcW w:w="4621" w:type="dxa"/>
          </w:tcPr>
          <w:p w:rsidR="00796596" w:rsidRDefault="00A741A4" w:rsidP="00796596">
            <w:r>
              <w:t>Meet with Cross River Partnership</w:t>
            </w:r>
          </w:p>
        </w:tc>
        <w:tc>
          <w:tcPr>
            <w:tcW w:w="4621" w:type="dxa"/>
          </w:tcPr>
          <w:p w:rsidR="00796596" w:rsidRDefault="00A741A4" w:rsidP="00796596">
            <w:r>
              <w:t>Pat Fitzsimons</w:t>
            </w:r>
          </w:p>
        </w:tc>
      </w:tr>
      <w:tr w:rsidR="00796596" w:rsidTr="00796596">
        <w:tc>
          <w:tcPr>
            <w:tcW w:w="4621" w:type="dxa"/>
          </w:tcPr>
          <w:p w:rsidR="00796596" w:rsidRDefault="00A741A4" w:rsidP="00796596">
            <w:r>
              <w:t>Share full contact details of forum members</w:t>
            </w:r>
          </w:p>
        </w:tc>
        <w:tc>
          <w:tcPr>
            <w:tcW w:w="4621" w:type="dxa"/>
          </w:tcPr>
          <w:p w:rsidR="00796596" w:rsidRDefault="00A741A4" w:rsidP="00796596">
            <w:r>
              <w:t>TEP</w:t>
            </w:r>
          </w:p>
        </w:tc>
      </w:tr>
      <w:tr w:rsidR="00796596" w:rsidTr="00796596">
        <w:tc>
          <w:tcPr>
            <w:tcW w:w="4621" w:type="dxa"/>
          </w:tcPr>
          <w:p w:rsidR="00796596" w:rsidRDefault="00A741A4" w:rsidP="00796596">
            <w:r>
              <w:t>Update TEP website with Litter Forum information</w:t>
            </w:r>
          </w:p>
        </w:tc>
        <w:tc>
          <w:tcPr>
            <w:tcW w:w="4621" w:type="dxa"/>
          </w:tcPr>
          <w:p w:rsidR="00796596" w:rsidRDefault="00A741A4" w:rsidP="00796596">
            <w:r>
              <w:t>TEP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>Production of logo</w:t>
            </w:r>
          </w:p>
        </w:tc>
        <w:tc>
          <w:tcPr>
            <w:tcW w:w="4621" w:type="dxa"/>
          </w:tcPr>
          <w:p w:rsidR="008674B6" w:rsidRDefault="008674B6" w:rsidP="00C10BC3">
            <w:r>
              <w:t>Tanya Ferry/PLA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>Gauge interest from PBA for Thames Watch monitoring</w:t>
            </w:r>
          </w:p>
        </w:tc>
        <w:tc>
          <w:tcPr>
            <w:tcW w:w="4621" w:type="dxa"/>
          </w:tcPr>
          <w:p w:rsidR="008674B6" w:rsidRDefault="008674B6" w:rsidP="00C10BC3">
            <w:r>
              <w:t>Brian Clark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>Circulate Big Count leaflets</w:t>
            </w:r>
          </w:p>
        </w:tc>
        <w:tc>
          <w:tcPr>
            <w:tcW w:w="4621" w:type="dxa"/>
          </w:tcPr>
          <w:p w:rsidR="008674B6" w:rsidRDefault="008674B6" w:rsidP="00C10BC3">
            <w:r>
              <w:t>Emma Harrington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>Present to TEP Annual Forum on litter</w:t>
            </w:r>
          </w:p>
        </w:tc>
        <w:tc>
          <w:tcPr>
            <w:tcW w:w="4621" w:type="dxa"/>
          </w:tcPr>
          <w:p w:rsidR="008674B6" w:rsidRDefault="008674B6" w:rsidP="00C10BC3">
            <w:r>
              <w:t>Paul Clark/NHM</w:t>
            </w:r>
          </w:p>
        </w:tc>
      </w:tr>
      <w:tr w:rsidR="001B6A08" w:rsidTr="00C10BC3">
        <w:tc>
          <w:tcPr>
            <w:tcW w:w="4621" w:type="dxa"/>
          </w:tcPr>
          <w:p w:rsidR="001B6A08" w:rsidRDefault="001B6A08" w:rsidP="001B6A08">
            <w:r w:rsidRPr="003D2FC0">
              <w:t xml:space="preserve"> </w:t>
            </w:r>
            <w:r>
              <w:t>R</w:t>
            </w:r>
            <w:r w:rsidRPr="003D2FC0">
              <w:t>aise this with the Paper Cup people</w:t>
            </w:r>
            <w:r>
              <w:t xml:space="preserve"> </w:t>
            </w:r>
            <w:r w:rsidRPr="003D2FC0">
              <w:t xml:space="preserve">and send info to GM to liaise with pier cafe proprietors </w:t>
            </w:r>
          </w:p>
        </w:tc>
        <w:tc>
          <w:tcPr>
            <w:tcW w:w="4621" w:type="dxa"/>
          </w:tcPr>
          <w:p w:rsidR="001B6A08" w:rsidRDefault="00A252D1" w:rsidP="00C10BC3">
            <w:r>
              <w:t>Tanya Ferry, Gerard Morgan</w:t>
            </w:r>
          </w:p>
        </w:tc>
      </w:tr>
      <w:tr w:rsidR="001B6A08" w:rsidTr="00C10BC3">
        <w:tc>
          <w:tcPr>
            <w:tcW w:w="4621" w:type="dxa"/>
          </w:tcPr>
          <w:p w:rsidR="001B6A08" w:rsidRDefault="001B6A08" w:rsidP="00C10BC3">
            <w:r w:rsidRPr="003D2FC0">
              <w:t xml:space="preserve"> PLA and GLA could advise on this via new cafe requests</w:t>
            </w:r>
          </w:p>
        </w:tc>
        <w:tc>
          <w:tcPr>
            <w:tcW w:w="4621" w:type="dxa"/>
          </w:tcPr>
          <w:p w:rsidR="001B6A08" w:rsidRDefault="00A252D1" w:rsidP="00C10BC3">
            <w:r>
              <w:t>Tanya Ferry, Adam Batchelor</w:t>
            </w:r>
          </w:p>
        </w:tc>
      </w:tr>
      <w:tr w:rsidR="00107A6E" w:rsidTr="00C10BC3">
        <w:tc>
          <w:tcPr>
            <w:tcW w:w="4621" w:type="dxa"/>
          </w:tcPr>
          <w:p w:rsidR="00107A6E" w:rsidRDefault="00107A6E" w:rsidP="00C10BC3">
            <w:r>
              <w:lastRenderedPageBreak/>
              <w:t>PC to circulate all existing research papers to group</w:t>
            </w:r>
          </w:p>
        </w:tc>
        <w:tc>
          <w:tcPr>
            <w:tcW w:w="4621" w:type="dxa"/>
          </w:tcPr>
          <w:p w:rsidR="00107A6E" w:rsidRDefault="00107A6E" w:rsidP="00C10BC3">
            <w:r>
              <w:t>Paul Clark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>Present ‘Sewage Related Debris’ to Thames Learning Group</w:t>
            </w:r>
          </w:p>
        </w:tc>
        <w:tc>
          <w:tcPr>
            <w:tcW w:w="4621" w:type="dxa"/>
          </w:tcPr>
          <w:p w:rsidR="008674B6" w:rsidRDefault="008674B6" w:rsidP="00C10BC3">
            <w:r>
              <w:t>Pat Fitzsimons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>Raise Cafe Accreditation scheme with contacts</w:t>
            </w:r>
          </w:p>
        </w:tc>
        <w:tc>
          <w:tcPr>
            <w:tcW w:w="4621" w:type="dxa"/>
          </w:tcPr>
          <w:p w:rsidR="008674B6" w:rsidRDefault="008674B6" w:rsidP="00C10BC3">
            <w:r>
              <w:t>Tanya Ferry; Gerard Morgan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>Report back on Thames Tideway Tunnels litter campaign</w:t>
            </w:r>
          </w:p>
        </w:tc>
        <w:tc>
          <w:tcPr>
            <w:tcW w:w="4621" w:type="dxa"/>
          </w:tcPr>
          <w:p w:rsidR="008674B6" w:rsidRDefault="008674B6" w:rsidP="00C10BC3">
            <w:r>
              <w:t>Suzanne Burgoyne</w:t>
            </w:r>
          </w:p>
        </w:tc>
      </w:tr>
      <w:tr w:rsidR="008674B6" w:rsidTr="00C10BC3">
        <w:tc>
          <w:tcPr>
            <w:tcW w:w="4621" w:type="dxa"/>
          </w:tcPr>
          <w:p w:rsidR="008674B6" w:rsidRDefault="008674B6" w:rsidP="00C10BC3">
            <w:r>
              <w:t xml:space="preserve">Send invites to </w:t>
            </w:r>
            <w:r w:rsidR="00596040">
              <w:t>Selfridges Project Ocean Plastics Debate</w:t>
            </w:r>
          </w:p>
        </w:tc>
        <w:tc>
          <w:tcPr>
            <w:tcW w:w="4621" w:type="dxa"/>
          </w:tcPr>
          <w:p w:rsidR="008674B6" w:rsidRDefault="00596040" w:rsidP="00C10BC3">
            <w:r>
              <w:t>Pat Fitzsimons</w:t>
            </w:r>
          </w:p>
        </w:tc>
      </w:tr>
    </w:tbl>
    <w:p w:rsidR="00363624" w:rsidRDefault="00363624" w:rsidP="00796596">
      <w:pPr>
        <w:spacing w:after="0"/>
      </w:pPr>
    </w:p>
    <w:p w:rsidR="00363624" w:rsidRDefault="00363624" w:rsidP="00796596">
      <w:pPr>
        <w:spacing w:after="0"/>
      </w:pPr>
      <w:r>
        <w:tab/>
      </w:r>
    </w:p>
    <w:p w:rsidR="008559AE" w:rsidRDefault="008559AE" w:rsidP="00796596">
      <w:pPr>
        <w:spacing w:after="0"/>
      </w:pPr>
    </w:p>
    <w:p w:rsidR="008559AE" w:rsidRPr="009119C7" w:rsidRDefault="008559AE" w:rsidP="00796596">
      <w:pPr>
        <w:spacing w:after="0"/>
      </w:pPr>
      <w:r>
        <w:tab/>
      </w:r>
    </w:p>
    <w:sectPr w:rsidR="008559AE" w:rsidRPr="00911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08" w:rsidRDefault="001B6A08" w:rsidP="00C04B61">
      <w:pPr>
        <w:spacing w:after="0" w:line="240" w:lineRule="auto"/>
      </w:pPr>
      <w:r>
        <w:separator/>
      </w:r>
    </w:p>
  </w:endnote>
  <w:endnote w:type="continuationSeparator" w:id="0">
    <w:p w:rsidR="001B6A08" w:rsidRDefault="001B6A08" w:rsidP="00C0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1B6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1B6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1B6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08" w:rsidRDefault="001B6A08" w:rsidP="00C04B61">
      <w:pPr>
        <w:spacing w:after="0" w:line="240" w:lineRule="auto"/>
      </w:pPr>
      <w:r>
        <w:separator/>
      </w:r>
    </w:p>
  </w:footnote>
  <w:footnote w:type="continuationSeparator" w:id="0">
    <w:p w:rsidR="001B6A08" w:rsidRDefault="001B6A08" w:rsidP="00C0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1B6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1B6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1B6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7FA9"/>
    <w:multiLevelType w:val="hybridMultilevel"/>
    <w:tmpl w:val="1A4C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04BC"/>
    <w:multiLevelType w:val="hybridMultilevel"/>
    <w:tmpl w:val="A472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8"/>
    <w:rsid w:val="00081561"/>
    <w:rsid w:val="000868EE"/>
    <w:rsid w:val="000B4F3E"/>
    <w:rsid w:val="000B7E8F"/>
    <w:rsid w:val="00105B92"/>
    <w:rsid w:val="00107A6E"/>
    <w:rsid w:val="00121432"/>
    <w:rsid w:val="001B6A08"/>
    <w:rsid w:val="00297928"/>
    <w:rsid w:val="002A629C"/>
    <w:rsid w:val="00342A8B"/>
    <w:rsid w:val="00363624"/>
    <w:rsid w:val="00373956"/>
    <w:rsid w:val="003A7ABA"/>
    <w:rsid w:val="003D05FC"/>
    <w:rsid w:val="003D0F95"/>
    <w:rsid w:val="003E7179"/>
    <w:rsid w:val="00465D49"/>
    <w:rsid w:val="00477D0B"/>
    <w:rsid w:val="004D0E9F"/>
    <w:rsid w:val="00536288"/>
    <w:rsid w:val="00580965"/>
    <w:rsid w:val="00596040"/>
    <w:rsid w:val="005C5CD7"/>
    <w:rsid w:val="005E0CE7"/>
    <w:rsid w:val="00690055"/>
    <w:rsid w:val="00722AFF"/>
    <w:rsid w:val="00796596"/>
    <w:rsid w:val="007A3CB1"/>
    <w:rsid w:val="008559AE"/>
    <w:rsid w:val="008674B6"/>
    <w:rsid w:val="00872A5D"/>
    <w:rsid w:val="008B6C48"/>
    <w:rsid w:val="008E1D89"/>
    <w:rsid w:val="009119C7"/>
    <w:rsid w:val="009E1580"/>
    <w:rsid w:val="009F750B"/>
    <w:rsid w:val="00A252D1"/>
    <w:rsid w:val="00A741A4"/>
    <w:rsid w:val="00B36F18"/>
    <w:rsid w:val="00B85C47"/>
    <w:rsid w:val="00C04B61"/>
    <w:rsid w:val="00C10BC3"/>
    <w:rsid w:val="00C40557"/>
    <w:rsid w:val="00C4568B"/>
    <w:rsid w:val="00CB66F6"/>
    <w:rsid w:val="00CB72F2"/>
    <w:rsid w:val="00CE481F"/>
    <w:rsid w:val="00D61D73"/>
    <w:rsid w:val="00D74282"/>
    <w:rsid w:val="00D84FB2"/>
    <w:rsid w:val="00DC0885"/>
    <w:rsid w:val="00EB6272"/>
    <w:rsid w:val="00ED4C34"/>
    <w:rsid w:val="00F646FF"/>
    <w:rsid w:val="00FB5397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6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61"/>
  </w:style>
  <w:style w:type="paragraph" w:styleId="Footer">
    <w:name w:val="footer"/>
    <w:basedOn w:val="Normal"/>
    <w:link w:val="FooterChar"/>
    <w:uiPriority w:val="99"/>
    <w:unhideWhenUsed/>
    <w:rsid w:val="00C0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61"/>
  </w:style>
  <w:style w:type="table" w:styleId="TableGrid">
    <w:name w:val="Table Grid"/>
    <w:basedOn w:val="TableNormal"/>
    <w:uiPriority w:val="59"/>
    <w:rsid w:val="007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6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61"/>
  </w:style>
  <w:style w:type="paragraph" w:styleId="Footer">
    <w:name w:val="footer"/>
    <w:basedOn w:val="Normal"/>
    <w:link w:val="FooterChar"/>
    <w:uiPriority w:val="99"/>
    <w:unhideWhenUsed/>
    <w:rsid w:val="00C0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61"/>
  </w:style>
  <w:style w:type="table" w:styleId="TableGrid">
    <w:name w:val="Table Grid"/>
    <w:basedOn w:val="TableNormal"/>
    <w:uiPriority w:val="59"/>
    <w:rsid w:val="007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7576-25C0-45FA-8EE3-B66006D5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1175</Words>
  <Characters>6701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Ferry, Tanya</dc:creator>
  <cp:lastModifiedBy>Pat L Fitzsimons</cp:lastModifiedBy>
  <cp:revision>2</cp:revision>
  <cp:lastPrinted>2015-07-13T09:54:00Z</cp:lastPrinted>
  <dcterms:created xsi:type="dcterms:W3CDTF">2015-08-10T07:26:00Z</dcterms:created>
  <dcterms:modified xsi:type="dcterms:W3CDTF">2015-08-10T07:26:00Z</dcterms:modified>
</cp:coreProperties>
</file>